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3271" w14:textId="77777777" w:rsidR="00DF0662" w:rsidRPr="00675147" w:rsidRDefault="00DF0662" w:rsidP="00DF0662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2AB0" wp14:editId="09D3648D">
                <wp:simplePos x="0" y="0"/>
                <wp:positionH relativeFrom="margin">
                  <wp:align>right</wp:align>
                </wp:positionH>
                <wp:positionV relativeFrom="paragraph">
                  <wp:posOffset>-424815</wp:posOffset>
                </wp:positionV>
                <wp:extent cx="695325" cy="39052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597B7" w14:textId="77777777" w:rsidR="00DF0662" w:rsidRPr="00675147" w:rsidRDefault="00DF0662" w:rsidP="00DF0662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52AB0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.55pt;margin-top:-33.4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" filled="f" stroked="f" strokeweight=".5pt">
                <v:textbox>
                  <w:txbxContent>
                    <w:p w14:paraId="58D597B7" w14:textId="77777777" w:rsidR="00DF0662" w:rsidRPr="00675147" w:rsidRDefault="00DF0662" w:rsidP="00DF0662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中五物理 電學</w:t>
      </w:r>
    </w:p>
    <w:p w14:paraId="298DDC1D" w14:textId="77777777" w:rsidR="00DF0662" w:rsidRPr="00675147" w:rsidRDefault="00DF0662" w:rsidP="00DF0662">
      <w:pPr>
        <w:rPr>
          <w:rFonts w:ascii="Microsoft JhengHei UI" w:eastAsia="Microsoft JhengHei UI" w:hAnsi="Microsoft JhengHei UI"/>
          <w:b/>
          <w:bCs/>
          <w:lang w:val="en-GB"/>
        </w:rPr>
      </w:pPr>
      <w:r w:rsidRPr="00675147">
        <w:rPr>
          <w:rFonts w:ascii="Microsoft JhengHei UI" w:eastAsia="Microsoft JhengHei UI" w:hAnsi="Microsoft JhengHei UI" w:hint="eastAsia"/>
          <w:b/>
          <w:bCs/>
          <w:lang w:val="en-GB"/>
        </w:rPr>
        <w:t>求電阻率</w:t>
      </w:r>
    </w:p>
    <w:p w14:paraId="42420DD1" w14:textId="77777777" w:rsidR="00DF0662" w:rsidRPr="00675147" w:rsidRDefault="00DF0662" w:rsidP="00DF0662">
      <w:pPr>
        <w:rPr>
          <w:rFonts w:ascii="Microsoft JhengHei UI" w:eastAsia="Microsoft JhengHei UI" w:hAnsi="Microsoft JhengHei UI"/>
          <w:lang w:val="en-GB"/>
        </w:rPr>
      </w:pP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某鎳銅線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電阻為0</w:t>
      </w:r>
      <w:r w:rsidRPr="00675147">
        <w:rPr>
          <w:rFonts w:ascii="Microsoft JhengHei UI" w:eastAsia="Microsoft JhengHei UI" w:hAnsi="Microsoft JhengHei UI"/>
          <w:lang w:val="en-GB"/>
        </w:rPr>
        <w:t>.75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 w:hint="eastAsia"/>
          <w:lang w:val="en-GB"/>
        </w:rPr>
        <w:t>，線的長度和直徑分別是3</w:t>
      </w:r>
      <w:r w:rsidRPr="00675147">
        <w:rPr>
          <w:rFonts w:ascii="Microsoft JhengHei UI" w:eastAsia="Microsoft JhengHei UI" w:hAnsi="Microsoft JhengHei UI"/>
          <w:lang w:val="en-GB"/>
        </w:rPr>
        <w:t>0 cm</w:t>
      </w:r>
      <w:r w:rsidRPr="00675147">
        <w:rPr>
          <w:rFonts w:ascii="Microsoft JhengHei UI" w:eastAsia="Microsoft JhengHei UI" w:hAnsi="Microsoft JhengHei UI" w:hint="eastAsia"/>
          <w:lang w:val="en-GB"/>
        </w:rPr>
        <w:t>和0</w:t>
      </w:r>
      <w:r w:rsidRPr="00675147">
        <w:rPr>
          <w:rFonts w:ascii="Microsoft JhengHei UI" w:eastAsia="Microsoft JhengHei UI" w:hAnsi="Microsoft JhengHei UI"/>
          <w:lang w:val="en-GB"/>
        </w:rPr>
        <w:t>.5 mm</w:t>
      </w:r>
      <w:r w:rsidRPr="00675147">
        <w:rPr>
          <w:rFonts w:ascii="Microsoft JhengHei UI" w:eastAsia="Microsoft JhengHei UI" w:hAnsi="Microsoft JhengHei UI" w:hint="eastAsia"/>
          <w:lang w:val="en-GB"/>
        </w:rPr>
        <w:t>。</w:t>
      </w:r>
    </w:p>
    <w:p w14:paraId="7B18D720" w14:textId="77777777" w:rsidR="00DF0662" w:rsidRPr="00675147" w:rsidRDefault="00DF0662" w:rsidP="00DF0662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(a) </w:t>
      </w:r>
      <w:r w:rsidRPr="00675147">
        <w:rPr>
          <w:rFonts w:ascii="Microsoft JhengHei UI" w:eastAsia="Microsoft JhengHei UI" w:hAnsi="Microsoft JhengHei UI" w:hint="eastAsia"/>
          <w:lang w:val="en-GB"/>
        </w:rPr>
        <w:t>求鎳銅線的電阻率。</w:t>
      </w:r>
    </w:p>
    <w:p w14:paraId="0301DC6B" w14:textId="77777777" w:rsidR="00DF0662" w:rsidRPr="00675147" w:rsidRDefault="00DF0662" w:rsidP="00DF0662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(b) </w:t>
      </w:r>
      <w:r w:rsidRPr="00675147">
        <w:rPr>
          <w:rFonts w:ascii="Microsoft JhengHei UI" w:eastAsia="Microsoft JhengHei UI" w:hAnsi="Microsoft JhengHei UI" w:hint="eastAsia"/>
          <w:lang w:val="en-GB"/>
        </w:rPr>
        <w:t>如果線的物料改為銅，線的電阻又是多少?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proofErr w:type="gramStart"/>
      <w:r w:rsidRPr="00675147">
        <w:rPr>
          <w:rFonts w:ascii="Microsoft JhengHei UI" w:eastAsia="Microsoft JhengHei UI" w:hAnsi="Microsoft JhengHei UI" w:hint="eastAsia"/>
          <w:lang w:val="en-GB"/>
        </w:rPr>
        <w:t>若銅的</w:t>
      </w:r>
      <w:proofErr w:type="gramEnd"/>
      <w:r w:rsidRPr="00675147">
        <w:rPr>
          <w:rFonts w:ascii="Microsoft JhengHei UI" w:eastAsia="Microsoft JhengHei UI" w:hAnsi="Microsoft JhengHei UI" w:hint="eastAsia"/>
          <w:lang w:val="en-GB"/>
        </w:rPr>
        <w:t>電阻率為1</w:t>
      </w:r>
      <w:r w:rsidRPr="00675147">
        <w:rPr>
          <w:rFonts w:ascii="Microsoft JhengHei UI" w:eastAsia="Microsoft JhengHei UI" w:hAnsi="Microsoft JhengHei UI"/>
          <w:lang w:val="en-GB"/>
        </w:rPr>
        <w:t xml:space="preserve">.7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B4"/>
      </w:r>
      <w:r w:rsidRPr="00675147">
        <w:rPr>
          <w:rFonts w:ascii="Microsoft JhengHei UI" w:eastAsia="Microsoft JhengHei UI" w:hAnsi="Microsoft JhengHei UI"/>
          <w:lang w:val="en-GB"/>
        </w:rPr>
        <w:t xml:space="preserve"> 10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-8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 w:hint="eastAsia"/>
          <w:lang w:val="en-GB"/>
        </w:rPr>
        <w:t>m</w:t>
      </w:r>
    </w:p>
    <w:p w14:paraId="797196A9" w14:textId="77777777" w:rsidR="00DF0662" w:rsidRPr="00675147" w:rsidRDefault="00DF0662" w:rsidP="00DF0662">
      <w:pPr>
        <w:rPr>
          <w:rFonts w:ascii="Microsoft JhengHei UI" w:eastAsia="Microsoft JhengHei UI" w:hAnsi="Microsoft JhengHei UI"/>
          <w:lang w:val="en-GB"/>
        </w:rPr>
      </w:pPr>
    </w:p>
    <w:p w14:paraId="15ADCE88" w14:textId="77777777" w:rsidR="00DF0662" w:rsidRPr="00675147" w:rsidRDefault="00DF0662" w:rsidP="00DF0662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(a)</w:t>
      </w:r>
    </w:p>
    <w:p w14:paraId="47D8E8A2" w14:textId="77777777" w:rsidR="00DF0662" w:rsidRPr="00675147" w:rsidRDefault="00DF0662" w:rsidP="00DF0662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長度 </w:t>
      </w:r>
      <w:r w:rsidRPr="00675147">
        <w:rPr>
          <w:rFonts w:ascii="Microsoft JhengHei UI" w:eastAsia="Microsoft JhengHei UI" w:hAnsi="Microsoft JhengHei UI" w:cs="Times New Roman"/>
          <w:i/>
          <w:iCs/>
          <w:lang w:val="en-GB"/>
        </w:rPr>
        <w:t xml:space="preserve">l </w:t>
      </w:r>
      <w:r w:rsidRPr="00675147">
        <w:rPr>
          <w:rFonts w:ascii="Microsoft JhengHei UI" w:eastAsia="Microsoft JhengHei UI" w:hAnsi="Microsoft JhengHei UI"/>
          <w:lang w:val="en-GB"/>
        </w:rPr>
        <w:t>= 0.3 m</w:t>
      </w:r>
    </w:p>
    <w:p w14:paraId="676175A7" w14:textId="77777777" w:rsidR="00DF0662" w:rsidRPr="00675147" w:rsidRDefault="00DF0662" w:rsidP="00DF0662">
      <w:pPr>
        <w:tabs>
          <w:tab w:val="left" w:pos="851"/>
        </w:tabs>
        <w:ind w:left="720" w:hanging="720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>面積</w:t>
      </w:r>
      <w:r w:rsidRPr="005F7B54">
        <w:rPr>
          <w:rFonts w:ascii="Microsoft JhengHei UI" w:eastAsia="Microsoft JhengHei UI" w:hAnsi="Microsoft JhengHei UI" w:hint="eastAsia"/>
          <w:i/>
          <w:iCs/>
          <w:lang w:val="en-GB"/>
        </w:rPr>
        <w:t xml:space="preserve"> </w:t>
      </w:r>
      <w:r w:rsidRPr="005F7B54">
        <w:rPr>
          <w:rFonts w:ascii="Microsoft JhengHei UI" w:eastAsia="Microsoft JhengHei UI" w:hAnsi="Microsoft JhengHei UI"/>
          <w:i/>
          <w:iCs/>
          <w:lang w:val="en-GB"/>
        </w:rPr>
        <w:t>A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70"/>
      </w:r>
      <w:r w:rsidRPr="00675147">
        <w:rPr>
          <w:rFonts w:ascii="Microsoft JhengHei UI" w:eastAsia="Microsoft JhengHei UI" w:hAnsi="Microsoft JhengHei UI" w:hint="eastAsia"/>
          <w:lang w:val="en-GB"/>
        </w:rPr>
        <w:t>r</w:t>
      </w:r>
      <w:r w:rsidRPr="00675147">
        <w:rPr>
          <w:rFonts w:ascii="Microsoft JhengHei UI" w:eastAsia="Microsoft JhengHei UI" w:hAnsi="Microsoft JhengHei UI" w:hint="eastAsia"/>
          <w:vertAlign w:val="superscript"/>
          <w:lang w:val="en-GB"/>
        </w:rPr>
        <w:t>2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r>
          <w:rPr>
            <w:rFonts w:ascii="Cambria Math" w:eastAsia="Microsoft JhengHei UI" w:hAnsi="Cambria Math"/>
            <w:lang w:val="en-GB"/>
          </w:rPr>
          <m:t>π×</m:t>
        </m:r>
        <m:sSup>
          <m:sSup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/>
                        <w:lang w:val="en-GB"/>
                      </w:rPr>
                      <m:t>0.5</m:t>
                    </m:r>
                  </m:num>
                  <m:den>
                    <m:r>
                      <w:rPr>
                        <w:rFonts w:ascii="Cambria Math" w:eastAsia="Microsoft JhengHei UI" w:hAnsi="Cambria Math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eastAsia="Microsoft JhengHei UI" w:hAnsi="Cambria Math"/>
                    <w:lang w:val="en-GB"/>
                  </w:rPr>
                  <m:t>×</m:t>
                </m:r>
                <m:sSup>
                  <m:sSupPr>
                    <m:ctrlPr>
                      <w:rPr>
                        <w:rFonts w:ascii="Cambria Math" w:eastAsia="Microsoft JhengHei UI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="Microsoft JhengHei UI" w:hAnsi="Cambria Math"/>
                        <w:lang w:val="en-GB"/>
                      </w:rPr>
                      <m:t>10</m:t>
                    </m:r>
                  </m:e>
                  <m:sup>
                    <m:r>
                      <w:rPr>
                        <w:rFonts w:ascii="Cambria Math" w:eastAsia="Microsoft JhengHei UI" w:hAnsi="Cambria Math"/>
                        <w:lang w:val="en-GB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eastAsia="Microsoft JhengHei UI" w:hAnsi="Cambria Math"/>
                <w:lang w:val="en-GB"/>
              </w:rPr>
              <m:t>2</m:t>
            </m:r>
          </m:sup>
        </m:sSup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 w:rsidRPr="00675147">
        <w:rPr>
          <w:rFonts w:ascii="Microsoft JhengHei UI" w:eastAsia="Microsoft JhengHei UI" w:hAnsi="Microsoft JhengHei UI"/>
          <w:lang w:val="en-GB"/>
        </w:rPr>
        <w:t xml:space="preserve">= 1.963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B4"/>
      </w:r>
      <w:r w:rsidRPr="00675147">
        <w:rPr>
          <w:rFonts w:ascii="Microsoft JhengHei UI" w:eastAsia="Microsoft JhengHei UI" w:hAnsi="Microsoft JhengHei UI"/>
          <w:lang w:val="en-GB"/>
        </w:rPr>
        <w:t xml:space="preserve"> 10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-7</w:t>
      </w:r>
      <w:r w:rsidRPr="00675147">
        <w:rPr>
          <w:rFonts w:ascii="Microsoft JhengHei UI" w:eastAsia="Microsoft JhengHei UI" w:hAnsi="Microsoft JhengHei UI"/>
          <w:lang w:val="en-GB"/>
        </w:rPr>
        <w:t xml:space="preserve"> m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2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</w:p>
    <w:p w14:paraId="20EB699A" w14:textId="77777777" w:rsidR="00DF0662" w:rsidRPr="00675147" w:rsidRDefault="00DF0662" w:rsidP="00DF0662">
      <w:pPr>
        <w:tabs>
          <w:tab w:val="left" w:pos="993"/>
        </w:tabs>
        <w:ind w:left="990" w:hanging="990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電阻率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72"/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RA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l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0.75×(1.963×</m:t>
            </m:r>
            <m:sSup>
              <m:sSup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icrosoft JhengHei UI" w:hAnsi="Cambria Math"/>
                    <w:lang w:val="en-GB"/>
                  </w:rPr>
                  <m:t>10</m:t>
                </m:r>
              </m:e>
              <m:sup>
                <m:r>
                  <w:rPr>
                    <w:rFonts w:ascii="Cambria Math" w:eastAsia="Microsoft JhengHei UI" w:hAnsi="Cambria Math"/>
                    <w:lang w:val="en-GB"/>
                  </w:rPr>
                  <m:t>-7</m:t>
                </m:r>
              </m:sup>
            </m:sSup>
            <m:r>
              <w:rPr>
                <w:rFonts w:ascii="Cambria Math" w:eastAsia="Microsoft JhengHei UI" w:hAnsi="Cambria Math"/>
                <w:lang w:val="en-GB"/>
              </w:rPr>
              <m:t>)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0.3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 w:rsidRPr="00675147">
        <w:rPr>
          <w:rFonts w:ascii="Microsoft JhengHei UI" w:eastAsia="Microsoft JhengHei UI" w:hAnsi="Microsoft JhengHei UI"/>
          <w:lang w:val="en-GB"/>
        </w:rPr>
        <w:t xml:space="preserve">= 4.91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B4"/>
      </w:r>
      <w:r w:rsidRPr="00675147">
        <w:rPr>
          <w:rFonts w:ascii="Microsoft JhengHei UI" w:eastAsia="Microsoft JhengHei UI" w:hAnsi="Microsoft JhengHei UI"/>
          <w:lang w:val="en-GB"/>
        </w:rPr>
        <w:t xml:space="preserve"> 10</w:t>
      </w:r>
      <w:r w:rsidRPr="00675147">
        <w:rPr>
          <w:rFonts w:ascii="Microsoft JhengHei UI" w:eastAsia="Microsoft JhengHei UI" w:hAnsi="Microsoft JhengHei UI"/>
          <w:vertAlign w:val="superscript"/>
          <w:lang w:val="en-GB"/>
        </w:rPr>
        <w:t>-7</w:t>
      </w:r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  <w:r w:rsidRPr="00675147">
        <w:rPr>
          <w:rFonts w:ascii="Microsoft JhengHei UI" w:eastAsia="Microsoft JhengHei UI" w:hAnsi="Microsoft JhengHei UI" w:hint="eastAsia"/>
          <w:lang w:val="en-GB"/>
        </w:rPr>
        <w:t>m</w:t>
      </w:r>
    </w:p>
    <w:p w14:paraId="023EFBEF" w14:textId="77777777" w:rsidR="00DF0662" w:rsidRPr="00675147" w:rsidRDefault="00DF0662" w:rsidP="00DF0662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>(b)</w:t>
      </w:r>
    </w:p>
    <w:p w14:paraId="4553C223" w14:textId="77777777" w:rsidR="00DF0662" w:rsidRPr="00675147" w:rsidRDefault="00DF0662" w:rsidP="00DF0662">
      <w:pPr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 w:hint="eastAsia"/>
          <w:lang w:val="en-GB"/>
        </w:rPr>
        <w:t xml:space="preserve">根據 </w:t>
      </w:r>
      <m:oMath>
        <m:r>
          <w:rPr>
            <w:rFonts w:ascii="Cambria Math" w:eastAsia="Microsoft JhengHei UI" w:hAnsi="Cambria Math"/>
            <w:lang w:val="en-GB"/>
          </w:rPr>
          <m:t>ρ=</m:t>
        </m:r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RA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l</m:t>
            </m:r>
          </m:den>
        </m:f>
      </m:oMath>
    </w:p>
    <w:p w14:paraId="394B890B" w14:textId="77777777" w:rsidR="00DF0662" w:rsidRPr="00675147" w:rsidRDefault="00DF0662" w:rsidP="00DF0662">
      <w:pPr>
        <w:tabs>
          <w:tab w:val="left" w:pos="709"/>
        </w:tabs>
        <w:ind w:left="709" w:hanging="283"/>
        <w:rPr>
          <w:rFonts w:ascii="Microsoft JhengHei UI" w:eastAsia="Microsoft JhengHei UI" w:hAnsi="Microsoft JhengHei UI"/>
          <w:lang w:val="en-GB"/>
        </w:rPr>
      </w:pPr>
      <w:r w:rsidRPr="00675147">
        <w:rPr>
          <w:rFonts w:ascii="Microsoft JhengHei UI" w:eastAsia="Microsoft JhengHei UI" w:hAnsi="Microsoft JhengHei UI"/>
          <w:lang w:val="en-GB"/>
        </w:rPr>
        <w:t xml:space="preserve">R </w:t>
      </w:r>
      <w:r>
        <w:rPr>
          <w:rFonts w:ascii="Microsoft JhengHei UI" w:eastAsia="Microsoft JhengHei UI" w:hAnsi="Microsoft JhengHei UI"/>
          <w:lang w:val="en-GB"/>
        </w:rPr>
        <w:tab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ρl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A</m:t>
            </m:r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 w:rsidRPr="00675147">
        <w:rPr>
          <w:rFonts w:ascii="Microsoft JhengHei UI" w:eastAsia="Microsoft JhengHei UI" w:hAnsi="Microsoft JhengHei UI"/>
          <w:lang w:val="en-GB"/>
        </w:rPr>
        <w:t xml:space="preserve">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icrosoft JhengHei UI" w:hAnsi="Cambria Math" w:hint="eastAsia"/>
                    <w:lang w:val="en-GB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Microsoft JhengHei UI" w:hAnsi="Cambria Math"/>
                    <w:lang w:val="en-GB"/>
                  </w:rPr>
                  <m:t xml:space="preserve">.7 </m:t>
                </m:r>
                <m:r>
                  <m:rPr>
                    <m:sty m:val="p"/>
                  </m:rPr>
                  <w:rPr>
                    <w:rFonts w:ascii="Cambria Math" w:eastAsia="Microsoft JhengHei UI" w:hAnsi="Cambria Math"/>
                    <w:lang w:val="en-GB"/>
                  </w:rPr>
                  <w:sym w:font="Symbol" w:char="F0B4"/>
                </m:r>
                <m:r>
                  <m:rPr>
                    <m:sty m:val="p"/>
                  </m:rPr>
                  <w:rPr>
                    <w:rFonts w:ascii="Cambria Math" w:eastAsia="Microsoft JhengHei UI" w:hAnsi="Cambria Math"/>
                    <w:lang w:val="en-GB"/>
                  </w:rPr>
                  <m:t xml:space="preserve"> 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Microsoft JhengHei UI" w:hAnsi="Cambria Math"/>
                    <w:vertAlign w:val="superscript"/>
                    <w:lang w:val="en-GB"/>
                  </w:rPr>
                  <m:t>-8</m:t>
                </m:r>
              </m:sup>
            </m:sSup>
            <m:r>
              <w:rPr>
                <w:rFonts w:ascii="Cambria Math" w:eastAsia="Microsoft JhengHei UI" w:hAnsi="Cambria Math"/>
                <w:lang w:val="en-GB"/>
              </w:rPr>
              <m:t>)×0.3</m:t>
            </m:r>
          </m:num>
          <m:den>
            <m:sSup>
              <m:sSup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eastAsia="Microsoft JhengHei UI" w:hAnsi="Cambria Math"/>
                    <w:lang w:val="en-GB"/>
                  </w:rPr>
                  <m:t>1.963×10</m:t>
                </m:r>
              </m:e>
              <m:sup>
                <m:r>
                  <w:rPr>
                    <w:rFonts w:ascii="Cambria Math" w:eastAsia="Microsoft JhengHei UI" w:hAnsi="Cambria Math"/>
                    <w:lang w:val="en-GB"/>
                  </w:rPr>
                  <m:t>-7</m:t>
                </m:r>
              </m:sup>
            </m:sSup>
          </m:den>
        </m:f>
      </m:oMath>
      <w:r w:rsidRPr="00675147">
        <w:rPr>
          <w:rFonts w:ascii="Microsoft JhengHei UI" w:eastAsia="Microsoft JhengHei UI" w:hAnsi="Microsoft JhengHei UI"/>
          <w:lang w:val="en-GB"/>
        </w:rPr>
        <w:t xml:space="preserve"> </w:t>
      </w:r>
      <w:r>
        <w:rPr>
          <w:rFonts w:ascii="Microsoft JhengHei UI" w:eastAsia="Microsoft JhengHei UI" w:hAnsi="Microsoft JhengHei UI"/>
          <w:lang w:val="en-GB"/>
        </w:rPr>
        <w:br/>
      </w:r>
      <w:r w:rsidRPr="00675147">
        <w:rPr>
          <w:rFonts w:ascii="Microsoft JhengHei UI" w:eastAsia="Microsoft JhengHei UI" w:hAnsi="Microsoft JhengHei UI"/>
          <w:lang w:val="en-GB"/>
        </w:rPr>
        <w:t xml:space="preserve">= 0.0260 </w:t>
      </w:r>
      <w:r w:rsidRPr="00675147">
        <w:rPr>
          <w:rFonts w:ascii="Microsoft JhengHei UI" w:eastAsia="Microsoft JhengHei UI" w:hAnsi="Microsoft JhengHei UI"/>
          <w:lang w:val="en-GB"/>
        </w:rPr>
        <w:sym w:font="Symbol" w:char="F057"/>
      </w:r>
    </w:p>
    <w:p w14:paraId="1A7FE911" w14:textId="77777777" w:rsidR="0003161E" w:rsidRPr="00DF0662" w:rsidRDefault="0003161E">
      <w:pPr>
        <w:rPr>
          <w:lang w:val="en-GB"/>
        </w:rPr>
      </w:pPr>
    </w:p>
    <w:sectPr w:rsidR="0003161E" w:rsidRPr="00DF0662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A429" w14:textId="77777777" w:rsidR="00FC12BD" w:rsidRDefault="00FC12BD" w:rsidP="00DF0662">
      <w:pPr>
        <w:spacing w:after="0" w:line="240" w:lineRule="auto"/>
      </w:pPr>
      <w:r>
        <w:separator/>
      </w:r>
    </w:p>
  </w:endnote>
  <w:endnote w:type="continuationSeparator" w:id="0">
    <w:p w14:paraId="533D43EB" w14:textId="77777777" w:rsidR="00FC12BD" w:rsidRDefault="00FC12BD" w:rsidP="00DF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492D" w14:textId="77777777" w:rsidR="00FC12BD" w:rsidRDefault="00FC12BD" w:rsidP="00DF0662">
      <w:pPr>
        <w:spacing w:after="0" w:line="240" w:lineRule="auto"/>
      </w:pPr>
      <w:r>
        <w:separator/>
      </w:r>
    </w:p>
  </w:footnote>
  <w:footnote w:type="continuationSeparator" w:id="0">
    <w:p w14:paraId="369210B6" w14:textId="77777777" w:rsidR="00FC12BD" w:rsidRDefault="00FC12BD" w:rsidP="00DF0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AF"/>
    <w:rsid w:val="0003161E"/>
    <w:rsid w:val="001C47AF"/>
    <w:rsid w:val="00C51A72"/>
    <w:rsid w:val="00DF0662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A9086-BFE2-4E8C-825A-3FB4EF66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F0662"/>
  </w:style>
  <w:style w:type="paragraph" w:styleId="a5">
    <w:name w:val="footer"/>
    <w:basedOn w:val="a"/>
    <w:link w:val="a6"/>
    <w:uiPriority w:val="99"/>
    <w:unhideWhenUsed/>
    <w:rsid w:val="00DF0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F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2021-08-29T08:51:00Z</dcterms:created>
  <dcterms:modified xsi:type="dcterms:W3CDTF">2021-08-29T08:51:00Z</dcterms:modified>
</cp:coreProperties>
</file>